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41B" w:rsidRDefault="00386B7B">
      <w:r>
        <w:t>His5-27.03</w:t>
      </w:r>
    </w:p>
    <w:p w:rsidR="00386B7B" w:rsidRDefault="00386B7B">
      <w:r>
        <w:t>Historia klasa V  27.03.2020r.</w:t>
      </w:r>
    </w:p>
    <w:p w:rsidR="000819A1" w:rsidRDefault="00386B7B">
      <w:r>
        <w:t>Temat: Sztuka średniowiecza</w:t>
      </w:r>
    </w:p>
    <w:p w:rsidR="005D0695" w:rsidRDefault="005D0695">
      <w:r>
        <w:t>Podręcznik strona 153-157.</w:t>
      </w:r>
    </w:p>
    <w:p w:rsidR="005D0695" w:rsidRDefault="005D0695">
      <w:r>
        <w:t>Dodatkowe informacje znajdziesz na stronach e podręcznika.</w:t>
      </w:r>
    </w:p>
    <w:p w:rsidR="000819A1" w:rsidRDefault="000819A1">
      <w:hyperlink r:id="rId7" w:history="1">
        <w:r w:rsidRPr="00A87E0F">
          <w:rPr>
            <w:rStyle w:val="Hipercze"/>
          </w:rPr>
          <w:t>https://epodreczniki.pl/a/kamienie-milowe-sredniowiecznej-architektury-sakralnej-cz-2/D100VoHM9</w:t>
        </w:r>
      </w:hyperlink>
    </w:p>
    <w:p w:rsidR="00386B7B" w:rsidRDefault="000819A1">
      <w:hyperlink r:id="rId8" w:history="1">
        <w:r w:rsidRPr="00A87E0F">
          <w:rPr>
            <w:rStyle w:val="Hipercze"/>
          </w:rPr>
          <w:t>https://epodreczniki.pl/a/kamienie-milowe-sredniowiecznej-architektury-sakralnej/DfEbtmkh0</w:t>
        </w:r>
      </w:hyperlink>
    </w:p>
    <w:p w:rsidR="000819A1" w:rsidRDefault="000819A1">
      <w:r>
        <w:t xml:space="preserve">Notatka </w:t>
      </w:r>
      <w:r w:rsidR="005D0695">
        <w:t>( proszę przepisać do zeszytu)</w:t>
      </w:r>
    </w:p>
    <w:p w:rsidR="000819A1" w:rsidRDefault="000819A1">
      <w:r>
        <w:t xml:space="preserve">Sztuka średniowiecza była silnie związana z chrześcijaństwem. Jej głównym zadaniem było szerzenie chwały bożej. Dlatego ówcześni artyści tworzyli dzieła, których celem było szerzenie wiary chrześcijańskiej. W architekturze średniowiecza wykształciły się </w:t>
      </w:r>
      <w:r w:rsidR="005D0695">
        <w:t>kolejno dwa style:</w:t>
      </w:r>
    </w:p>
    <w:p w:rsidR="005D0695" w:rsidRPr="005D0695" w:rsidRDefault="005D0695" w:rsidP="005D0695">
      <w:pPr>
        <w:pStyle w:val="Akapitzlist"/>
        <w:numPr>
          <w:ilvl w:val="0"/>
          <w:numId w:val="1"/>
        </w:numPr>
        <w:rPr>
          <w:b/>
        </w:rPr>
      </w:pPr>
      <w:r w:rsidRPr="005D0695">
        <w:rPr>
          <w:b/>
        </w:rPr>
        <w:t>styl romański</w:t>
      </w:r>
    </w:p>
    <w:p w:rsidR="005D0695" w:rsidRDefault="005D0695" w:rsidP="005D0695">
      <w:pPr>
        <w:pStyle w:val="Akapitzlist"/>
        <w:numPr>
          <w:ilvl w:val="0"/>
          <w:numId w:val="1"/>
        </w:numPr>
        <w:rPr>
          <w:b/>
        </w:rPr>
      </w:pPr>
      <w:r w:rsidRPr="005D0695">
        <w:rPr>
          <w:b/>
        </w:rPr>
        <w:t>styl gotycki</w:t>
      </w:r>
    </w:p>
    <w:p w:rsidR="005D0695" w:rsidRPr="005D0695" w:rsidRDefault="005D0695" w:rsidP="005D0695">
      <w:pPr>
        <w:tabs>
          <w:tab w:val="left" w:pos="1565"/>
        </w:tabs>
      </w:pPr>
      <w:r>
        <w:rPr>
          <w:b/>
        </w:rPr>
        <w:tab/>
        <w:t xml:space="preserve">Praca domowa  </w:t>
      </w:r>
      <w:r>
        <w:t>(proszę napisać w zeszycie)</w:t>
      </w:r>
    </w:p>
    <w:p w:rsidR="005D0695" w:rsidRPr="005D0695" w:rsidRDefault="005D0695" w:rsidP="005D0695">
      <w:pPr>
        <w:tabs>
          <w:tab w:val="left" w:pos="1565"/>
        </w:tabs>
      </w:pPr>
      <w:r>
        <w:t xml:space="preserve">Wymień cechy charakterystyczne stylu romańskiego i gotyckiego. </w:t>
      </w:r>
    </w:p>
    <w:sectPr w:rsidR="005D0695" w:rsidRPr="005D0695" w:rsidSect="006114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237F" w:rsidRDefault="0053237F" w:rsidP="00386B7B">
      <w:pPr>
        <w:spacing w:after="0" w:line="240" w:lineRule="auto"/>
      </w:pPr>
      <w:r>
        <w:separator/>
      </w:r>
    </w:p>
  </w:endnote>
  <w:endnote w:type="continuationSeparator" w:id="1">
    <w:p w:rsidR="0053237F" w:rsidRDefault="0053237F" w:rsidP="00386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237F" w:rsidRDefault="0053237F" w:rsidP="00386B7B">
      <w:pPr>
        <w:spacing w:after="0" w:line="240" w:lineRule="auto"/>
      </w:pPr>
      <w:r>
        <w:separator/>
      </w:r>
    </w:p>
  </w:footnote>
  <w:footnote w:type="continuationSeparator" w:id="1">
    <w:p w:rsidR="0053237F" w:rsidRDefault="0053237F" w:rsidP="00386B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2E6922"/>
    <w:multiLevelType w:val="hybridMultilevel"/>
    <w:tmpl w:val="1B2CCB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6B7B"/>
    <w:rsid w:val="000819A1"/>
    <w:rsid w:val="00386B7B"/>
    <w:rsid w:val="0053237F"/>
    <w:rsid w:val="005D0695"/>
    <w:rsid w:val="00611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14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86B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86B7B"/>
  </w:style>
  <w:style w:type="paragraph" w:styleId="Stopka">
    <w:name w:val="footer"/>
    <w:basedOn w:val="Normalny"/>
    <w:link w:val="StopkaZnak"/>
    <w:uiPriority w:val="99"/>
    <w:semiHidden/>
    <w:unhideWhenUsed/>
    <w:rsid w:val="00386B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86B7B"/>
  </w:style>
  <w:style w:type="character" w:styleId="Hipercze">
    <w:name w:val="Hyperlink"/>
    <w:basedOn w:val="Domylnaczcionkaakapitu"/>
    <w:uiPriority w:val="99"/>
    <w:unhideWhenUsed/>
    <w:rsid w:val="000819A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D06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odreczniki.pl/a/kamienie-milowe-sredniowiecznej-architektury-sakralnej/DfEbtmkh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podreczniki.pl/a/kamienie-milowe-sredniowiecznej-architektury-sakralnej-cz-2/D100VoHM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144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2020-03-26T08:11:00Z</dcterms:created>
  <dcterms:modified xsi:type="dcterms:W3CDTF">2020-03-26T08:46:00Z</dcterms:modified>
</cp:coreProperties>
</file>