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60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Pr="00C53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rodzy uczniowie</w:t>
      </w:r>
      <w:r w:rsidR="000348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:rsidR="000348A9" w:rsidRDefault="000348A9" w:rsidP="00EE4519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Podaję Wam na razie tematy na 23 i 24 marca 2020r.</w:t>
      </w:r>
    </w:p>
    <w:p w:rsidR="000348A9" w:rsidRDefault="000348A9" w:rsidP="00EE4519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Ponadto proszę o sprawdzanie poczty, gdyż dostaniecie tam maila z linkiem na dokończenie rejestracji na portalu </w:t>
      </w:r>
      <w:hyperlink r:id="rId5" w:history="1">
        <w:r w:rsidRPr="007C3E2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www.epodreczniki.pl</w:t>
        </w:r>
      </w:hyperlink>
      <w:r w:rsidR="00EE45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 zapoznanie się z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udostępnionym materiałem.</w:t>
      </w:r>
    </w:p>
    <w:p w:rsidR="000348A9" w:rsidRDefault="000348A9" w:rsidP="00EE4519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Jeżeli ten serwis będzie poprawnie działał, to lekcje będziecie otrzymywać na tym portalu po zalogowaniu się.</w:t>
      </w:r>
    </w:p>
    <w:p w:rsidR="000348A9" w:rsidRPr="00207506" w:rsidRDefault="000348A9" w:rsidP="00EE4519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 kliknięciu w link, aby dokończyć rejestracji należy podać swoje imię i nazwisko (nie zdrobniale!!) i wymyśleć hasło.</w:t>
      </w:r>
    </w:p>
    <w:p w:rsidR="00057B60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31D6F" w:rsidRPr="00431D6F" w:rsidRDefault="00431D6F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PAMIĘTAJ!!!</w:t>
      </w:r>
    </w:p>
    <w:p w:rsidR="00431D6F" w:rsidRPr="00431D6F" w:rsidRDefault="00431D6F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31D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Aby skorzystać z łącza do strony, należy kliknąć na to łączę trzymając jednocześnie klawisz</w:t>
      </w:r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Crtl</w:t>
      </w:r>
      <w:proofErr w:type="spellEnd"/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MATEMATYKA</w:t>
      </w:r>
    </w:p>
    <w:p w:rsidR="00C24B07" w:rsidRDefault="00431D6F" w:rsidP="00C24B07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23.03.2020r.</w:t>
      </w:r>
      <w:r w:rsidR="00C24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- 24.03.2020r.</w:t>
      </w:r>
    </w:p>
    <w:p w:rsidR="000949C1" w:rsidRDefault="00C24B07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 godziny</w:t>
      </w:r>
    </w:p>
    <w:p w:rsidR="000949C1" w:rsidRDefault="00431D6F" w:rsidP="00057B60">
      <w:pPr>
        <w:shd w:val="clear" w:color="auto" w:fill="FFFEF1"/>
        <w:spacing w:after="120" w:line="240" w:lineRule="auto"/>
        <w:outlineLvl w:val="1"/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 Zapisywanie ułamków dziesiętnych </w:t>
      </w:r>
    </w:p>
    <w:p w:rsidR="00431D6F" w:rsidRDefault="00431D6F" w:rsidP="00431D6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 tej lekcji naucz</w:t>
      </w:r>
      <w:r w:rsidR="007C3029">
        <w:rPr>
          <w:rFonts w:ascii="Arial" w:hAnsi="Arial" w:cs="Arial"/>
          <w:color w:val="1B1B1B"/>
        </w:rPr>
        <w:t>ysz</w:t>
      </w:r>
      <w:r>
        <w:rPr>
          <w:rFonts w:ascii="Arial" w:hAnsi="Arial" w:cs="Arial"/>
          <w:color w:val="1B1B1B"/>
        </w:rPr>
        <w:t xml:space="preserve"> się zapisywać ułamki dziesiętne</w:t>
      </w:r>
    </w:p>
    <w:p w:rsidR="00431D6F" w:rsidRDefault="009B55F0" w:rsidP="00BF7D1A">
      <w:pPr>
        <w:numPr>
          <w:ilvl w:val="0"/>
          <w:numId w:val="2"/>
        </w:numPr>
        <w:shd w:val="clear" w:color="auto" w:fill="FFFFFF"/>
        <w:tabs>
          <w:tab w:val="clear" w:pos="2880"/>
        </w:tabs>
        <w:spacing w:after="0" w:line="240" w:lineRule="auto"/>
        <w:ind w:left="0" w:firstLine="426"/>
        <w:textAlignment w:val="baseline"/>
        <w:rPr>
          <w:rFonts w:ascii="Arial" w:hAnsi="Arial" w:cs="Arial"/>
          <w:color w:val="1B1B1B"/>
        </w:rPr>
      </w:pPr>
      <w:hyperlink r:id="rId6" w:tgtFrame="_blank" w:tooltip="Przejście do serwisu zewnętrznego" w:history="1">
        <w:r w:rsidR="00431D6F">
          <w:rPr>
            <w:rStyle w:val="Hipercze"/>
            <w:rFonts w:ascii="Arial" w:hAnsi="Arial" w:cs="Arial"/>
            <w:color w:val="0052A5"/>
          </w:rPr>
          <w:t>Lekcja z e-podręcznika</w:t>
        </w:r>
      </w:hyperlink>
    </w:p>
    <w:p w:rsidR="00431D6F" w:rsidRDefault="009B55F0" w:rsidP="00BF7D1A">
      <w:pPr>
        <w:numPr>
          <w:ilvl w:val="0"/>
          <w:numId w:val="2"/>
        </w:numPr>
        <w:shd w:val="clear" w:color="auto" w:fill="FFFFFF"/>
        <w:tabs>
          <w:tab w:val="clear" w:pos="2880"/>
        </w:tabs>
        <w:spacing w:after="0" w:line="240" w:lineRule="auto"/>
        <w:ind w:left="0" w:firstLine="426"/>
        <w:textAlignment w:val="baseline"/>
        <w:rPr>
          <w:rFonts w:ascii="Arial" w:hAnsi="Arial" w:cs="Arial"/>
          <w:color w:val="1B1B1B"/>
        </w:rPr>
      </w:pPr>
      <w:hyperlink r:id="rId7" w:tgtFrame="_blank" w:tooltip="Przejście do serwisu zewnętrznego" w:history="1">
        <w:r w:rsidR="00431D6F">
          <w:rPr>
            <w:rStyle w:val="Hipercze"/>
            <w:rFonts w:ascii="Arial" w:hAnsi="Arial" w:cs="Arial"/>
            <w:color w:val="0052A5"/>
          </w:rPr>
          <w:t xml:space="preserve">Materiał z </w:t>
        </w:r>
        <w:proofErr w:type="spellStart"/>
        <w:r w:rsidR="00431D6F">
          <w:rPr>
            <w:rStyle w:val="Hipercze"/>
            <w:rFonts w:ascii="Arial" w:hAnsi="Arial" w:cs="Arial"/>
            <w:color w:val="0052A5"/>
          </w:rPr>
          <w:t>Pistacja.tv</w:t>
        </w:r>
        <w:proofErr w:type="spellEnd"/>
      </w:hyperlink>
    </w:p>
    <w:p w:rsidR="007C3029" w:rsidRDefault="007C3029" w:rsidP="007C3029">
      <w:pPr>
        <w:shd w:val="clear" w:color="auto" w:fill="FFFEF1"/>
        <w:spacing w:after="120" w:line="240" w:lineRule="auto"/>
        <w:outlineLvl w:val="1"/>
        <w:rPr>
          <w:b/>
        </w:rPr>
      </w:pPr>
    </w:p>
    <w:p w:rsidR="007C3029" w:rsidRDefault="007C3029" w:rsidP="007C3029">
      <w:pPr>
        <w:shd w:val="clear" w:color="auto" w:fill="FFFEF1"/>
        <w:spacing w:after="120" w:line="240" w:lineRule="auto"/>
        <w:outlineLvl w:val="1"/>
        <w:rPr>
          <w:b/>
        </w:rPr>
      </w:pPr>
      <w:r w:rsidRPr="007C3029">
        <w:rPr>
          <w:b/>
        </w:rPr>
        <w:t xml:space="preserve">Następnie wykonaj zadania w zeszycie ćwiczeń ze str. </w:t>
      </w:r>
      <w:r w:rsidR="00C00D47">
        <w:rPr>
          <w:b/>
        </w:rPr>
        <w:t>68-70</w:t>
      </w:r>
      <w:r w:rsidRPr="007C3029">
        <w:rPr>
          <w:b/>
        </w:rPr>
        <w:t>.</w:t>
      </w:r>
      <w:r w:rsidR="00C00D47">
        <w:rPr>
          <w:b/>
        </w:rPr>
        <w:t xml:space="preserve"> (zad.  1-9)</w:t>
      </w:r>
    </w:p>
    <w:p w:rsidR="00C00D47" w:rsidRDefault="00C00D47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</w:rPr>
        <w:t>Zad. 11 przepisz:</w:t>
      </w:r>
    </w:p>
    <w:p w:rsidR="00C00D47" w:rsidRDefault="00C00D47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2619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2B" w:rsidRDefault="0080202B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</w:rPr>
        <w:t>Zad. 12 przepisz:</w:t>
      </w:r>
    </w:p>
    <w:p w:rsidR="0080202B" w:rsidRDefault="0080202B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53100" cy="1000125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2B" w:rsidRDefault="0080202B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</w:rPr>
        <w:t>Zad. 13 przepisz:</w:t>
      </w:r>
      <w:r>
        <w:rPr>
          <w:b/>
          <w:noProof/>
          <w:lang w:eastAsia="pl-PL"/>
        </w:rPr>
        <w:drawing>
          <wp:inline distT="0" distB="0" distL="0" distR="0">
            <wp:extent cx="5753100" cy="990600"/>
            <wp:effectExtent l="1905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2B" w:rsidRPr="007C3029" w:rsidRDefault="0080202B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</w:rPr>
        <w:t>Oczywiście przeanalizuj je dlaczego tak są zrobione.</w:t>
      </w:r>
    </w:p>
    <w:p w:rsidR="00431D6F" w:rsidRDefault="00431D6F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431D6F" w:rsidRDefault="00431D6F" w:rsidP="00431D6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C24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.03.2020r.</w:t>
      </w:r>
    </w:p>
    <w:p w:rsidR="007C3029" w:rsidRDefault="00BF7D1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Temat: Porównywanie ułamków dziesiętnych. </w:t>
      </w:r>
      <w:r>
        <w:rPr>
          <w:rFonts w:ascii="Arial" w:hAnsi="Arial" w:cs="Arial"/>
          <w:color w:val="1B1B1B"/>
        </w:rPr>
        <w:br/>
      </w:r>
    </w:p>
    <w:p w:rsidR="00BF7D1A" w:rsidRDefault="00BF7D1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Fonts w:ascii="inherit" w:hAnsi="inherit" w:cs="Arial"/>
          <w:color w:val="1B1B1B"/>
          <w:sz w:val="22"/>
          <w:szCs w:val="22"/>
          <w:shd w:val="clear" w:color="auto" w:fill="FFFFFF"/>
        </w:rPr>
        <w:t>Na tej lekcji naucz</w:t>
      </w:r>
      <w:r w:rsidR="007C3029">
        <w:rPr>
          <w:rFonts w:ascii="inherit" w:hAnsi="inherit" w:cs="Arial"/>
          <w:color w:val="1B1B1B"/>
          <w:sz w:val="22"/>
          <w:szCs w:val="22"/>
          <w:shd w:val="clear" w:color="auto" w:fill="FFFFFF"/>
        </w:rPr>
        <w:t>ysz</w:t>
      </w:r>
      <w:r>
        <w:rPr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 się porównywać ułamki dziesiętne.</w:t>
      </w:r>
    </w:p>
    <w:p w:rsidR="007C3029" w:rsidRDefault="007C3029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BF7D1A" w:rsidRDefault="009B55F0" w:rsidP="00BF7D1A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textAlignment w:val="baseline"/>
        <w:rPr>
          <w:rFonts w:ascii="Arial" w:hAnsi="Arial" w:cs="Arial"/>
          <w:color w:val="1B1B1B"/>
        </w:rPr>
      </w:pPr>
      <w:hyperlink r:id="rId11" w:tgtFrame="_blank" w:tooltip="Przejście do serwisu zewnętrznego: Epodreczniki" w:history="1">
        <w:r w:rsidR="00BF7D1A">
          <w:rPr>
            <w:rStyle w:val="Hipercze"/>
            <w:rFonts w:ascii="inherit" w:hAnsi="inherit" w:cs="Arial"/>
            <w:color w:val="0052A5"/>
            <w:shd w:val="clear" w:color="auto" w:fill="FFFFFF"/>
          </w:rPr>
          <w:t>Lekcja z e-podręcznika</w:t>
        </w:r>
      </w:hyperlink>
    </w:p>
    <w:p w:rsidR="00BF7D1A" w:rsidRDefault="009B55F0" w:rsidP="00BF7D1A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textAlignment w:val="baseline"/>
        <w:rPr>
          <w:rFonts w:ascii="Arial" w:hAnsi="Arial" w:cs="Arial"/>
          <w:color w:val="1B1B1B"/>
        </w:rPr>
      </w:pPr>
      <w:hyperlink r:id="rId12" w:tgtFrame="_blank" w:tooltip="Przejście do serwisu zewnętrznego" w:history="1">
        <w:r w:rsidR="00BF7D1A">
          <w:rPr>
            <w:rStyle w:val="Hipercze"/>
            <w:rFonts w:ascii="inherit" w:hAnsi="inherit" w:cs="Arial"/>
            <w:color w:val="0052A5"/>
            <w:shd w:val="clear" w:color="auto" w:fill="FFFFFF"/>
          </w:rPr>
          <w:t xml:space="preserve">Materiał z </w:t>
        </w:r>
        <w:proofErr w:type="spellStart"/>
        <w:r w:rsidR="00BF7D1A">
          <w:rPr>
            <w:rStyle w:val="Hipercze"/>
            <w:rFonts w:ascii="inherit" w:hAnsi="inherit" w:cs="Arial"/>
            <w:color w:val="0052A5"/>
            <w:shd w:val="clear" w:color="auto" w:fill="FFFFFF"/>
          </w:rPr>
          <w:t>Pistacja.tv</w:t>
        </w:r>
        <w:proofErr w:type="spellEnd"/>
      </w:hyperlink>
    </w:p>
    <w:p w:rsidR="00BF7D1A" w:rsidRDefault="009B55F0" w:rsidP="00BF7D1A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textAlignment w:val="baseline"/>
        <w:rPr>
          <w:rFonts w:ascii="Arial" w:hAnsi="Arial" w:cs="Arial"/>
          <w:color w:val="1B1B1B"/>
        </w:rPr>
      </w:pPr>
      <w:hyperlink r:id="rId13" w:tgtFrame="_blank" w:tooltip="Przejście do serwisu zewnętrznego" w:history="1">
        <w:r w:rsidR="00BF7D1A">
          <w:rPr>
            <w:rStyle w:val="Hipercze"/>
            <w:rFonts w:ascii="inherit" w:hAnsi="inherit" w:cs="Arial"/>
            <w:color w:val="0052A5"/>
            <w:shd w:val="clear" w:color="auto" w:fill="FFFFFF"/>
          </w:rPr>
          <w:t>Materiał dodatkowy</w:t>
        </w:r>
      </w:hyperlink>
    </w:p>
    <w:p w:rsidR="00431D6F" w:rsidRDefault="00431D6F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7C3029" w:rsidRPr="00DC4913" w:rsidRDefault="007C3029" w:rsidP="007C3029">
      <w:pPr>
        <w:shd w:val="clear" w:color="auto" w:fill="FFFEF1"/>
        <w:spacing w:after="120" w:line="240" w:lineRule="auto"/>
        <w:outlineLvl w:val="1"/>
        <w:rPr>
          <w:b/>
        </w:rPr>
      </w:pPr>
      <w:r w:rsidRPr="00DC4913">
        <w:rPr>
          <w:b/>
        </w:rPr>
        <w:t>Następnie wykonaj zadania w zes</w:t>
      </w:r>
      <w:r w:rsidR="0080202B">
        <w:rPr>
          <w:b/>
        </w:rPr>
        <w:t>zycie ćwiczeń ze str. 71</w:t>
      </w:r>
      <w:r w:rsidRPr="00DC4913">
        <w:rPr>
          <w:b/>
        </w:rPr>
        <w:t>.</w:t>
      </w:r>
    </w:p>
    <w:p w:rsidR="007C3029" w:rsidRDefault="007C3029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B67AFB" w:rsidRDefault="00B67AFB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348A9" w:rsidRPr="00207506" w:rsidRDefault="000348A9" w:rsidP="000348A9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0348A9" w:rsidRPr="00207506" w:rsidRDefault="000348A9" w:rsidP="000348A9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0348A9" w:rsidRPr="00C53799" w:rsidRDefault="009B55F0" w:rsidP="000348A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348A9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  <w:t>www.matzoo.pl</w:t>
      </w:r>
      <w:r w:rsidR="000348A9"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5" w:history="1">
        <w:r w:rsidR="000348A9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  <w:t>www.gwo.pl</w:t>
      </w:r>
    </w:p>
    <w:p w:rsidR="000348A9" w:rsidRPr="00C53799" w:rsidRDefault="009B55F0" w:rsidP="000348A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48A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</w:r>
      <w:r w:rsidR="000348A9">
        <w:rPr>
          <w:rFonts w:ascii="Times New Roman" w:hAnsi="Times New Roman" w:cs="Times New Roman"/>
          <w:sz w:val="24"/>
          <w:szCs w:val="24"/>
        </w:rPr>
        <w:tab/>
        <w:t>www.szaloneliczby.pl</w:t>
      </w:r>
    </w:p>
    <w:p w:rsidR="000348A9" w:rsidRPr="000949C1" w:rsidRDefault="000348A9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sectPr w:rsidR="000348A9" w:rsidRPr="000949C1" w:rsidSect="00B156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0FEA"/>
    <w:multiLevelType w:val="multilevel"/>
    <w:tmpl w:val="8514E1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">
    <w:nsid w:val="7F9E21DB"/>
    <w:multiLevelType w:val="multilevel"/>
    <w:tmpl w:val="15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B60"/>
    <w:rsid w:val="00003461"/>
    <w:rsid w:val="000157E4"/>
    <w:rsid w:val="00021ED9"/>
    <w:rsid w:val="000348A9"/>
    <w:rsid w:val="00057B60"/>
    <w:rsid w:val="00061DB9"/>
    <w:rsid w:val="00065F1C"/>
    <w:rsid w:val="00073F76"/>
    <w:rsid w:val="000774FA"/>
    <w:rsid w:val="00090A2D"/>
    <w:rsid w:val="0009464F"/>
    <w:rsid w:val="000949C1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E3930"/>
    <w:rsid w:val="002F1905"/>
    <w:rsid w:val="002F51A1"/>
    <w:rsid w:val="00325EEA"/>
    <w:rsid w:val="00330157"/>
    <w:rsid w:val="00343931"/>
    <w:rsid w:val="00347AB3"/>
    <w:rsid w:val="00370061"/>
    <w:rsid w:val="0038051B"/>
    <w:rsid w:val="003A2763"/>
    <w:rsid w:val="003A5D3B"/>
    <w:rsid w:val="003A7665"/>
    <w:rsid w:val="003B2733"/>
    <w:rsid w:val="003D37C0"/>
    <w:rsid w:val="003E0785"/>
    <w:rsid w:val="003E09E1"/>
    <w:rsid w:val="003F76D3"/>
    <w:rsid w:val="0040571F"/>
    <w:rsid w:val="0042165D"/>
    <w:rsid w:val="00423251"/>
    <w:rsid w:val="00427CC6"/>
    <w:rsid w:val="00431D6F"/>
    <w:rsid w:val="00453081"/>
    <w:rsid w:val="00475243"/>
    <w:rsid w:val="00475924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A35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1D27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C3029"/>
    <w:rsid w:val="007E3E19"/>
    <w:rsid w:val="007E6F4E"/>
    <w:rsid w:val="007F4D66"/>
    <w:rsid w:val="0080202B"/>
    <w:rsid w:val="0082519D"/>
    <w:rsid w:val="00844BB3"/>
    <w:rsid w:val="00851C3F"/>
    <w:rsid w:val="00853B27"/>
    <w:rsid w:val="00864AF5"/>
    <w:rsid w:val="008660B4"/>
    <w:rsid w:val="00890D73"/>
    <w:rsid w:val="00893632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7532B"/>
    <w:rsid w:val="00982D6F"/>
    <w:rsid w:val="00982EE5"/>
    <w:rsid w:val="009A1977"/>
    <w:rsid w:val="009B4C61"/>
    <w:rsid w:val="009B55F0"/>
    <w:rsid w:val="009B5C85"/>
    <w:rsid w:val="009C022B"/>
    <w:rsid w:val="009C04DC"/>
    <w:rsid w:val="009C18B0"/>
    <w:rsid w:val="009C5EB4"/>
    <w:rsid w:val="009D11A0"/>
    <w:rsid w:val="009F3528"/>
    <w:rsid w:val="009F5405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15694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67AFB"/>
    <w:rsid w:val="00B774C2"/>
    <w:rsid w:val="00B86D59"/>
    <w:rsid w:val="00BA2DFE"/>
    <w:rsid w:val="00BA7B41"/>
    <w:rsid w:val="00BB4D09"/>
    <w:rsid w:val="00BC0AB5"/>
    <w:rsid w:val="00BC6106"/>
    <w:rsid w:val="00BF1C2F"/>
    <w:rsid w:val="00BF7D1A"/>
    <w:rsid w:val="00C00D47"/>
    <w:rsid w:val="00C00E28"/>
    <w:rsid w:val="00C0252A"/>
    <w:rsid w:val="00C0348B"/>
    <w:rsid w:val="00C101C6"/>
    <w:rsid w:val="00C11337"/>
    <w:rsid w:val="00C24B0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E4519"/>
    <w:rsid w:val="00EF1A31"/>
    <w:rsid w:val="00F422E8"/>
    <w:rsid w:val="00F4736F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7B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7B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zaloneliczby.pl/porownywanie-ulamkow-dziesietnyc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25-liczby-dziesietne-wprowadzenie?playlist=216" TargetMode="External"/><Relationship Id="rId12" Type="http://schemas.openxmlformats.org/officeDocument/2006/relationships/hyperlink" Target="https://pistacja.tv/film/mat00129-zapisywanie-liczb-dziesietnych-za-pomoca-ulamkow-zwyklych?playlist=2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zaloneliczby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pisywanie-i-odczytywanie-liczb-dziesietnych/D9jp590Uw" TargetMode="External"/><Relationship Id="rId11" Type="http://schemas.openxmlformats.org/officeDocument/2006/relationships/hyperlink" Target="https://epodreczniki.pl/a/porownywanie-liczb-dziesietnych/DkRgZM3GM" TargetMode="External"/><Relationship Id="rId5" Type="http://schemas.openxmlformats.org/officeDocument/2006/relationships/hyperlink" Target="http://www.epodreczniki.pl" TargetMode="External"/><Relationship Id="rId15" Type="http://schemas.openxmlformats.org/officeDocument/2006/relationships/hyperlink" Target="https://gwo.pl/strony/2235/seo_link:strefa-ucznia-wszystkie-klas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atzo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8</cp:revision>
  <dcterms:created xsi:type="dcterms:W3CDTF">2020-03-22T15:29:00Z</dcterms:created>
  <dcterms:modified xsi:type="dcterms:W3CDTF">2020-03-22T19:06:00Z</dcterms:modified>
</cp:coreProperties>
</file>